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EA7" w:rsidRDefault="00382EA7" w:rsidP="00382EA7">
      <w:pPr>
        <w:pStyle w:val="a8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2D3973" w:rsidRPr="002D3973" w:rsidRDefault="00382EA7" w:rsidP="00382EA7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4EDD" w:rsidRPr="00474EDD">
        <w:rPr>
          <w:rFonts w:ascii="Times New Roman" w:eastAsia="Calibri" w:hAnsi="Times New Roman" w:cs="Times New Roman"/>
          <w:sz w:val="24"/>
          <w:szCs w:val="24"/>
        </w:rPr>
        <w:t>223/4</w:t>
      </w:r>
    </w:p>
    <w:p w:rsidR="002D3973" w:rsidRPr="002D3973" w:rsidRDefault="002D3973" w:rsidP="00474EDD">
      <w:pPr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D3973" w:rsidRPr="002D3973" w:rsidRDefault="002D3973" w:rsidP="002D39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3973">
        <w:rPr>
          <w:rFonts w:ascii="Times New Roman" w:eastAsia="Calibri" w:hAnsi="Times New Roman" w:cs="Times New Roman"/>
          <w:b/>
          <w:sz w:val="28"/>
          <w:szCs w:val="28"/>
        </w:rPr>
        <w:t>ПРИМЕРНЫЙ ТЕМАТИЧЕСКИЙ ПЛАН</w:t>
      </w:r>
    </w:p>
    <w:p w:rsidR="002D3973" w:rsidRPr="002D3973" w:rsidRDefault="002D3973" w:rsidP="002D39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D3973" w:rsidRPr="002D3973" w:rsidRDefault="002D3973" w:rsidP="002D39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3973">
        <w:rPr>
          <w:rFonts w:ascii="Times New Roman" w:eastAsia="Calibri" w:hAnsi="Times New Roman" w:cs="Times New Roman"/>
          <w:b/>
          <w:sz w:val="28"/>
          <w:szCs w:val="28"/>
        </w:rPr>
        <w:t xml:space="preserve">по учебному предмету </w:t>
      </w:r>
      <w:r w:rsidRPr="002D3973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Гигиена и экология человека</w:t>
      </w:r>
      <w:r w:rsidRPr="002D3973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D3973" w:rsidRDefault="002D3973" w:rsidP="002D39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382EA7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382EA7" w:rsidRPr="00696006" w:rsidRDefault="00382EA7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382EA7" w:rsidRPr="00696006" w:rsidRDefault="00382EA7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382EA7" w:rsidRPr="00696006" w:rsidRDefault="00382EA7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7249E2" w:rsidRDefault="007249E2" w:rsidP="0007275F">
      <w:pPr>
        <w:spacing w:after="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992"/>
        <w:gridCol w:w="1985"/>
      </w:tblGrid>
      <w:tr w:rsidR="002D3973" w:rsidRPr="002D3973" w:rsidTr="007249E2">
        <w:trPr>
          <w:trHeight w:val="435"/>
          <w:tblHeader/>
        </w:trPr>
        <w:tc>
          <w:tcPr>
            <w:tcW w:w="6629" w:type="dxa"/>
            <w:gridSpan w:val="2"/>
            <w:vMerge w:val="restart"/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Раздел, тема</w:t>
            </w: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Количество </w:t>
            </w: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учебных часов</w:t>
            </w:r>
          </w:p>
        </w:tc>
      </w:tr>
      <w:tr w:rsidR="002D3973" w:rsidRPr="002D3973" w:rsidTr="007249E2">
        <w:trPr>
          <w:trHeight w:val="390"/>
          <w:tblHeader/>
        </w:trPr>
        <w:tc>
          <w:tcPr>
            <w:tcW w:w="66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 том числе на практические занятия</w:t>
            </w: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382EA7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7249E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 </w:t>
            </w:r>
            <w:r w:rsidR="002D3973"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Коммунальная гигиена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Гигиена воздуха. Физические факторы, химический состав атмосферного воздуха. Гигиена воды и водоснабжения населенных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rPr>
          <w:trHeight w:val="1009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Практическое занятие № 1</w:t>
            </w:r>
          </w:p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Определение и гигиеническая оценка параметров микроклимата учебной аудитории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rPr>
          <w:trHeight w:val="126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Практическое занятие № 2</w:t>
            </w:r>
          </w:p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Определение и гигиеническая оценка органолептических показателей водопроводной воды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rPr>
          <w:trHeight w:val="36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Гигиена почвы и очистка населенных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rPr>
          <w:trHeight w:val="56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382EA7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7249E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 </w:t>
            </w:r>
            <w:r w:rsidR="002D3973"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Гигиена населенных мест и жилища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</w:tr>
      <w:tr w:rsidR="002D3973" w:rsidRPr="002D3973" w:rsidTr="00F77894">
        <w:trPr>
          <w:trHeight w:val="108"/>
        </w:trPr>
        <w:tc>
          <w:tcPr>
            <w:tcW w:w="67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Гигиена жилища. Планировка и застройка населенных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rPr>
          <w:trHeight w:val="108"/>
        </w:trPr>
        <w:tc>
          <w:tcPr>
            <w:tcW w:w="6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Практическое занятие № 3</w:t>
            </w:r>
          </w:p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Определение и гигиеническая оценка показателей освещения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rPr>
          <w:trHeight w:val="108"/>
        </w:trPr>
        <w:tc>
          <w:tcPr>
            <w:tcW w:w="6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Практическое занятие № 4</w:t>
            </w:r>
          </w:p>
          <w:p w:rsidR="00F77894" w:rsidRPr="007249E2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Освоение методики гигиенического обследования жилища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rPr>
          <w:trHeight w:val="33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382EA7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="002D3973"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7249E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 </w:t>
            </w:r>
            <w:r w:rsidR="002D3973"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Гигиена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</w:tr>
      <w:tr w:rsidR="002D3973" w:rsidRPr="002D3973" w:rsidTr="00F77894">
        <w:trPr>
          <w:trHeight w:val="3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Значение рационального питания. </w:t>
            </w: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Гигиеническая характеристика пищевых веществ и продуктов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rPr>
          <w:trHeight w:val="368"/>
        </w:trPr>
        <w:tc>
          <w:tcPr>
            <w:tcW w:w="6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Практическое занятие № 5</w:t>
            </w:r>
          </w:p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Определение суточных</w:t>
            </w:r>
            <w:r w:rsidRPr="002D3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энерготрат </w:t>
            </w:r>
            <w:r w:rsidRPr="002D3973">
              <w:rPr>
                <w:rFonts w:ascii="Times New Roman" w:eastAsia="Calibri" w:hAnsi="Times New Roman" w:cs="Times New Roman"/>
                <w:sz w:val="28"/>
                <w:szCs w:val="28"/>
              </w:rPr>
              <w:t>человека</w:t>
            </w: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 Составление меню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rPr>
          <w:trHeight w:val="402"/>
        </w:trPr>
        <w:tc>
          <w:tcPr>
            <w:tcW w:w="6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Практическое занятие № 6</w:t>
            </w:r>
          </w:p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Подсчет химического состава и энергетической ценности рациона питания различных групп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rPr>
          <w:trHeight w:val="40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3.2.</w:t>
            </w: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Алиментарные заболевания и их профилактика. Пищевые отравления и их профилактика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rPr>
          <w:trHeight w:val="40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382EA7" w:rsidP="00896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 IV</w:t>
            </w:r>
            <w:r w:rsidR="007249E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 </w:t>
            </w:r>
            <w:r w:rsidR="007249E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Гигиена </w:t>
            </w:r>
            <w:r w:rsidR="007249E2">
              <w:t>    </w:t>
            </w:r>
            <w:r w:rsidR="002D3973"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организаций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rPr>
          <w:trHeight w:val="7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Санитарно-эпидемиологические требования, требования гигиенических нормативов к планировке, оборудованию и содержанию организаций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rPr>
          <w:trHeight w:val="3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382EA7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 V</w:t>
            </w:r>
            <w:r w:rsidR="007249E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 </w:t>
            </w:r>
            <w:r w:rsidR="002D3973"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Гигиена детей и подростков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c>
          <w:tcPr>
            <w:tcW w:w="6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5.1.</w:t>
            </w: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Физическое развитие детей и подростков как показатель здоровья. Санитарно-эпидемиологические требования, требования гигиенических нормативов к планировке, благоустройству, оборудованию и содержанию учреждений общего среднего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7</w:t>
            </w:r>
          </w:p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 гигиеническая оценка физического развития детей и подростков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382EA7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 VI</w:t>
            </w:r>
            <w:r w:rsidR="002D3973"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7249E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2D3973"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Гигиена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rPr>
          <w:trHeight w:val="93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Значение труда и его влияние на организм человека. Утомление и его профилактика.</w:t>
            </w:r>
          </w:p>
          <w:p w:rsidR="0007275F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Вредные и опасные производственные факторы. Профессиональные заболевания, их профилактика. Гигиена труда в организациях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382EA7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VII</w:t>
            </w:r>
            <w:r w:rsidR="002D3973"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7249E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 </w:t>
            </w:r>
            <w:r w:rsidR="002D3973"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Радиационная гигиена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07275F">
        <w:trPr>
          <w:trHeight w:val="229"/>
        </w:trPr>
        <w:tc>
          <w:tcPr>
            <w:tcW w:w="67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7.1.</w:t>
            </w: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249E2" w:rsidRPr="007249E2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Характеристика ионизирующего излучения и его гигиеническое значение. Радиоактивное загрязнение местности и находящихся на ней </w:t>
            </w: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4</w:t>
            </w: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D3973" w:rsidRPr="002D3973" w:rsidRDefault="002D3973" w:rsidP="002D3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8</w:t>
            </w:r>
          </w:p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Изучение радиационной обстановки, принципы радиационной безопасности</w:t>
            </w:r>
            <w:r w:rsidRPr="002D3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382EA7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 VIII</w:t>
            </w:r>
            <w:r w:rsidR="002D3973"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7249E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 </w:t>
            </w:r>
            <w:r w:rsidR="002D3973"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Экология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Экология как наука. Экосистемы,</w:t>
            </w:r>
            <w:r w:rsidRPr="002D39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их состав, свойства, функции. Человеческие экосистемы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8.2.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Антропогенные изменения природной среды. Экологические проблемы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896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</w:t>
            </w:r>
            <w:r w:rsidR="00A02DF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 </w:t>
            </w:r>
            <w:r w:rsidR="00382EA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IX</w:t>
            </w:r>
            <w:r w:rsidR="007249E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 </w:t>
            </w: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Личная гигиена человека. Образ жизни и его влияние на здоровье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9.1.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Значение личной гигиены </w:t>
            </w:r>
            <w:r w:rsidRPr="002D3973">
              <w:rPr>
                <w:rFonts w:ascii="Times New Roman" w:eastAsia="Calibri" w:hAnsi="Times New Roman" w:cs="Times New Roman"/>
                <w:sz w:val="28"/>
                <w:szCs w:val="28"/>
              </w:rPr>
              <w:t>человека</w:t>
            </w: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 Здоровый образ жизни. Роль медицинских работников в пропаганде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2D3973" w:rsidRPr="002D3973" w:rsidTr="00F77894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3973" w:rsidRPr="002D3973" w:rsidRDefault="002D3973" w:rsidP="002D3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2D397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16</w:t>
            </w:r>
          </w:p>
        </w:tc>
      </w:tr>
    </w:tbl>
    <w:p w:rsidR="00AE3B2B" w:rsidRDefault="00AE3B2B" w:rsidP="00AE3B2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>В результате изучения учебного предмета «</w:t>
      </w:r>
      <w:r>
        <w:rPr>
          <w:rFonts w:ascii="Times New Roman" w:eastAsia="Calibri" w:hAnsi="Times New Roman" w:cs="Times New Roman"/>
          <w:sz w:val="28"/>
          <w:szCs w:val="28"/>
        </w:rPr>
        <w:t>Гигиена и экология человека</w:t>
      </w: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» учащиеся должны: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b/>
          <w:bCs/>
          <w:sz w:val="28"/>
          <w:szCs w:val="28"/>
        </w:rPr>
        <w:t>знать</w:t>
      </w:r>
      <w:r w:rsidRPr="00AE3B2B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историю развития гигиены как науки;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роль гигиены в охране здоровья населения;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основы здоровых и безопасных условий труда;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влияние основных факторов среды обитания на здоровье человека;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основные гигиенические характеристики </w:t>
      </w:r>
      <w:r w:rsidRPr="00AE3B2B">
        <w:rPr>
          <w:rFonts w:ascii="Times New Roman" w:eastAsia="Calibri" w:hAnsi="Times New Roman" w:cs="Times New Roman"/>
          <w:sz w:val="28"/>
          <w:szCs w:val="28"/>
        </w:rPr>
        <w:t>воздушн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ой среды, воды и источников </w:t>
      </w: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водоснабжения, почвы, населенных мест и жилища, основных пищевых продуктов; </w:t>
      </w:r>
    </w:p>
    <w:p w:rsidR="007249E2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санитарно-эпидемиологические </w:t>
      </w: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требования к учреждениям </w:t>
      </w:r>
      <w:r>
        <w:rPr>
          <w:rFonts w:ascii="Times New Roman" w:eastAsia="Calibri" w:hAnsi="Times New Roman" w:cs="Times New Roman"/>
          <w:sz w:val="28"/>
          <w:szCs w:val="28"/>
        </w:rPr>
        <w:t>образования;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организации образовательного процесса;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>влияние ионизирующего излучения на организм ч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еловека, принципы радиационной </w:t>
      </w: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безопасности населения;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вредные и (или) опасные производственные </w:t>
      </w:r>
      <w:r w:rsidRPr="00AE3B2B">
        <w:rPr>
          <w:rFonts w:ascii="Times New Roman" w:eastAsia="Calibri" w:hAnsi="Times New Roman" w:cs="Times New Roman"/>
          <w:sz w:val="28"/>
          <w:szCs w:val="28"/>
        </w:rPr>
        <w:t>фа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кторы, приводящие к развитию </w:t>
      </w: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заболеваний, меры профилактики; </w:t>
      </w:r>
    </w:p>
    <w:p w:rsidR="007249E2" w:rsidRPr="00E64FF9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64FF9">
        <w:rPr>
          <w:rFonts w:ascii="Times New Roman" w:eastAsia="Calibri" w:hAnsi="Times New Roman" w:cs="Times New Roman"/>
          <w:b/>
          <w:sz w:val="28"/>
          <w:szCs w:val="28"/>
        </w:rPr>
        <w:t xml:space="preserve">уметь: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выявлять факторы среды обитания человека, представляющие риск для здоровья;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давать гигиеническую оценку режиму дня, организации образовательного процесса; </w:t>
      </w:r>
    </w:p>
    <w:p w:rsidR="007249E2" w:rsidRPr="00AE3B2B" w:rsidRDefault="007249E2" w:rsidP="007249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проводить </w:t>
      </w: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информационно-просветительскую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работу о соблюдению личной </w:t>
      </w:r>
      <w:r w:rsidRPr="00AE3B2B">
        <w:rPr>
          <w:rFonts w:ascii="Times New Roman" w:eastAsia="Calibri" w:hAnsi="Times New Roman" w:cs="Times New Roman"/>
          <w:sz w:val="28"/>
          <w:szCs w:val="28"/>
        </w:rPr>
        <w:t xml:space="preserve">гигиены, формированию здорового образа </w:t>
      </w:r>
      <w:r>
        <w:rPr>
          <w:rFonts w:ascii="Times New Roman" w:eastAsia="Calibri" w:hAnsi="Times New Roman" w:cs="Times New Roman"/>
          <w:sz w:val="28"/>
          <w:szCs w:val="28"/>
        </w:rPr>
        <w:t>жизни.</w:t>
      </w:r>
    </w:p>
    <w:p w:rsidR="007249E2" w:rsidRPr="00AE3B2B" w:rsidRDefault="007249E2" w:rsidP="00AE3B2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Style w:val="a3"/>
        <w:tblW w:w="96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55"/>
      </w:tblGrid>
      <w:tr w:rsidR="00AE3B2B" w:rsidRPr="00AE3B2B" w:rsidTr="007249E2">
        <w:trPr>
          <w:trHeight w:val="1079"/>
        </w:trPr>
        <w:tc>
          <w:tcPr>
            <w:tcW w:w="1951" w:type="dxa"/>
          </w:tcPr>
          <w:p w:rsidR="00AE3B2B" w:rsidRPr="00AE3B2B" w:rsidRDefault="00AE3B2B" w:rsidP="00AE3B2B">
            <w:pPr>
              <w:spacing w:after="120"/>
              <w:ind w:right="-10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AE3B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55" w:type="dxa"/>
          </w:tcPr>
          <w:p w:rsidR="00AE3B2B" w:rsidRPr="00AE3B2B" w:rsidRDefault="00382EA7" w:rsidP="00382EA7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Егоров </w:t>
            </w:r>
            <w:r w:rsidR="00AE3B2B" w:rsidRPr="0038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Ю.В.,</w:t>
            </w:r>
            <w:r w:rsidR="00AE3B2B" w:rsidRPr="00AE3B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AE3B2B" w:rsidRPr="00AE3B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</w:t>
            </w:r>
            <w:r w:rsidR="00AE3B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Слонимский </w:t>
            </w:r>
            <w:r w:rsidR="00AE3B2B" w:rsidRPr="00AE3B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AE3B2B" w:rsidRPr="00AE3B2B" w:rsidTr="007249E2">
        <w:trPr>
          <w:trHeight w:val="1079"/>
        </w:trPr>
        <w:tc>
          <w:tcPr>
            <w:tcW w:w="9606" w:type="dxa"/>
            <w:gridSpan w:val="2"/>
          </w:tcPr>
          <w:p w:rsidR="00AE3B2B" w:rsidRPr="00AE3B2B" w:rsidRDefault="00AE3B2B" w:rsidP="00AE3B2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B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Обсужден и одобрен </w:t>
            </w:r>
            <w:r w:rsidR="00382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учебно-методическим объединением</w:t>
            </w:r>
            <w:bookmarkStart w:id="0" w:name="_GoBack"/>
            <w:bookmarkEnd w:id="0"/>
            <w:r w:rsidRPr="00AE3B2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AE3B2B" w:rsidRPr="00AE3B2B" w:rsidRDefault="00AE3B2B" w:rsidP="00AE3B2B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4828" w:rsidRDefault="00C84828"/>
    <w:sectPr w:rsidR="00C84828" w:rsidSect="00E64FF9">
      <w:headerReference w:type="default" r:id="rId6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AAA" w:rsidRDefault="00C07AAA" w:rsidP="00E64FF9">
      <w:pPr>
        <w:spacing w:after="0" w:line="240" w:lineRule="auto"/>
      </w:pPr>
      <w:r>
        <w:separator/>
      </w:r>
    </w:p>
  </w:endnote>
  <w:endnote w:type="continuationSeparator" w:id="0">
    <w:p w:rsidR="00C07AAA" w:rsidRDefault="00C07AAA" w:rsidP="00E64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AAA" w:rsidRDefault="00C07AAA" w:rsidP="00E64FF9">
      <w:pPr>
        <w:spacing w:after="0" w:line="240" w:lineRule="auto"/>
      </w:pPr>
      <w:r>
        <w:separator/>
      </w:r>
    </w:p>
  </w:footnote>
  <w:footnote w:type="continuationSeparator" w:id="0">
    <w:p w:rsidR="00C07AAA" w:rsidRDefault="00C07AAA" w:rsidP="00E64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60411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4FF9" w:rsidRPr="00E64FF9" w:rsidRDefault="00E64FF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4F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4FF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4F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2EA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64FF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64FF9" w:rsidRDefault="00E64F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73"/>
    <w:rsid w:val="0007275F"/>
    <w:rsid w:val="002C75B8"/>
    <w:rsid w:val="002D3973"/>
    <w:rsid w:val="00382EA7"/>
    <w:rsid w:val="00474EDD"/>
    <w:rsid w:val="00615F36"/>
    <w:rsid w:val="007249E2"/>
    <w:rsid w:val="008966DD"/>
    <w:rsid w:val="00A02DF1"/>
    <w:rsid w:val="00A514E9"/>
    <w:rsid w:val="00AE3B2B"/>
    <w:rsid w:val="00C07AAA"/>
    <w:rsid w:val="00C84828"/>
    <w:rsid w:val="00E64FF9"/>
    <w:rsid w:val="00F7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25F1A-9BCD-4BBC-A3D3-FD0C555E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3B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4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4FF9"/>
  </w:style>
  <w:style w:type="paragraph" w:styleId="a6">
    <w:name w:val="footer"/>
    <w:basedOn w:val="a"/>
    <w:link w:val="a7"/>
    <w:uiPriority w:val="99"/>
    <w:unhideWhenUsed/>
    <w:rsid w:val="00E64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4FF9"/>
  </w:style>
  <w:style w:type="paragraph" w:styleId="a8">
    <w:name w:val="List Paragraph"/>
    <w:basedOn w:val="a"/>
    <w:uiPriority w:val="34"/>
    <w:qFormat/>
    <w:rsid w:val="00382E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6</cp:revision>
  <dcterms:created xsi:type="dcterms:W3CDTF">2023-03-05T16:29:00Z</dcterms:created>
  <dcterms:modified xsi:type="dcterms:W3CDTF">2023-05-02T13:27:00Z</dcterms:modified>
</cp:coreProperties>
</file>